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96" w:rsidRPr="00467A50" w:rsidRDefault="00C95696" w:rsidP="00C95696">
      <w:pPr>
        <w:jc w:val="right"/>
      </w:pPr>
      <w:r w:rsidRPr="00467A50">
        <w:t>Приложение 3</w:t>
      </w:r>
    </w:p>
    <w:p w:rsidR="00C95696" w:rsidRPr="00467A50" w:rsidRDefault="00C95696" w:rsidP="00C95696">
      <w:pPr>
        <w:jc w:val="right"/>
      </w:pPr>
      <w:r>
        <w:t>к приказу от 18.10</w:t>
      </w:r>
      <w:r w:rsidRPr="00467A50">
        <w:t>.2022 №</w:t>
      </w:r>
      <w:r w:rsidRPr="00E1680D">
        <w:t>160</w:t>
      </w:r>
    </w:p>
    <w:p w:rsidR="00C95696" w:rsidRPr="00467A50" w:rsidRDefault="00C95696" w:rsidP="00C95696"/>
    <w:p w:rsidR="00C95696" w:rsidRPr="00467A50" w:rsidRDefault="00C95696" w:rsidP="00C95696">
      <w:pPr>
        <w:spacing w:after="204"/>
        <w:jc w:val="center"/>
        <w:rPr>
          <w:b/>
          <w:bCs/>
          <w:color w:val="222222"/>
        </w:rPr>
      </w:pPr>
      <w:r w:rsidRPr="00467A50">
        <w:rPr>
          <w:b/>
          <w:bCs/>
          <w:color w:val="222222"/>
        </w:rPr>
        <w:t>ПОЛОЖЕНИЕ</w:t>
      </w:r>
    </w:p>
    <w:p w:rsidR="00C95696" w:rsidRPr="00467A50" w:rsidRDefault="00C95696" w:rsidP="00C95696">
      <w:pPr>
        <w:jc w:val="center"/>
        <w:rPr>
          <w:b/>
        </w:rPr>
      </w:pPr>
      <w:r w:rsidRPr="00467A50">
        <w:rPr>
          <w:b/>
        </w:rPr>
        <w:t xml:space="preserve">о Штабе воспитательной работы </w:t>
      </w:r>
      <w:r>
        <w:rPr>
          <w:b/>
        </w:rPr>
        <w:t xml:space="preserve"> </w:t>
      </w:r>
      <w:r w:rsidRPr="009174F2">
        <w:rPr>
          <w:b/>
        </w:rPr>
        <w:t xml:space="preserve">Малаховской ООШ  </w:t>
      </w:r>
      <w:r>
        <w:rPr>
          <w:b/>
        </w:rPr>
        <w:t xml:space="preserve">                                                                                                                    </w:t>
      </w:r>
      <w:r w:rsidRPr="009174F2">
        <w:rPr>
          <w:b/>
        </w:rPr>
        <w:t xml:space="preserve">филиала </w:t>
      </w:r>
      <w:r w:rsidRPr="00467A50">
        <w:rPr>
          <w:b/>
        </w:rPr>
        <w:t xml:space="preserve">МБОУ </w:t>
      </w:r>
      <w:r w:rsidRPr="009174F2">
        <w:rPr>
          <w:b/>
        </w:rPr>
        <w:t>«</w:t>
      </w:r>
      <w:r w:rsidRPr="00467A50">
        <w:rPr>
          <w:b/>
        </w:rPr>
        <w:t>Бо</w:t>
      </w:r>
      <w:r w:rsidRPr="009174F2">
        <w:rPr>
          <w:b/>
        </w:rPr>
        <w:t xml:space="preserve">ковская </w:t>
      </w:r>
      <w:r w:rsidRPr="00467A50">
        <w:rPr>
          <w:b/>
        </w:rPr>
        <w:t>СОШ</w:t>
      </w:r>
      <w:r w:rsidRPr="009174F2">
        <w:rPr>
          <w:b/>
        </w:rPr>
        <w:t xml:space="preserve"> имени Я.П.Теличенко» Боковского района</w:t>
      </w:r>
    </w:p>
    <w:p w:rsidR="00C95696" w:rsidRPr="00467A50" w:rsidRDefault="00C95696" w:rsidP="00C95696">
      <w:pPr>
        <w:rPr>
          <w:b/>
        </w:rPr>
      </w:pPr>
    </w:p>
    <w:p w:rsidR="00C95696" w:rsidRDefault="00C95696" w:rsidP="00C95696">
      <w:pPr>
        <w:numPr>
          <w:ilvl w:val="2"/>
          <w:numId w:val="1"/>
        </w:numPr>
        <w:jc w:val="center"/>
        <w:rPr>
          <w:b/>
        </w:rPr>
      </w:pPr>
      <w:r w:rsidRPr="00467A50">
        <w:rPr>
          <w:b/>
        </w:rPr>
        <w:t xml:space="preserve">Общие положения </w:t>
      </w:r>
    </w:p>
    <w:p w:rsidR="00C95696" w:rsidRPr="00467A50" w:rsidRDefault="00C95696" w:rsidP="00C95696">
      <w:pPr>
        <w:ind w:left="720"/>
        <w:rPr>
          <w:b/>
        </w:rPr>
      </w:pPr>
    </w:p>
    <w:p w:rsidR="00C95696" w:rsidRPr="00BE1ABF" w:rsidRDefault="00C95696" w:rsidP="00C956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 w:rsidRPr="00BE1ABF">
        <w:rPr>
          <w:color w:val="000000"/>
        </w:rPr>
        <w:t>Настоящее положение регламентирует деятельность штаба по воспитательной работе в образовательной организации (далее – Штаб).</w:t>
      </w:r>
    </w:p>
    <w:p w:rsidR="00C95696" w:rsidRPr="00BE1ABF" w:rsidRDefault="00C95696" w:rsidP="00C956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 w:rsidRPr="00BE1ABF">
        <w:rPr>
          <w:rFonts w:eastAsia="Calibri"/>
          <w:bCs/>
          <w:color w:val="000000"/>
        </w:rPr>
        <w:t>Штаб в своей деятельности руководствуется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bCs/>
          <w:color w:val="000000"/>
        </w:rPr>
      </w:pPr>
      <w:r w:rsidRPr="00BE1ABF">
        <w:rPr>
          <w:rFonts w:eastAsia="Calibri"/>
          <w:bCs/>
          <w:color w:val="000000"/>
        </w:rPr>
        <w:t>-  Конституцией Российской Федерации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bCs/>
          <w:color w:val="000000"/>
        </w:rPr>
      </w:pPr>
      <w:r w:rsidRPr="00BE1ABF">
        <w:rPr>
          <w:rFonts w:eastAsia="Calibri"/>
          <w:bCs/>
          <w:color w:val="000000"/>
        </w:rPr>
        <w:t>- Федеральными законами, актами Президента Российской Федерации и Правительства Российской Федерации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bCs/>
          <w:color w:val="000000"/>
        </w:rPr>
      </w:pPr>
      <w:r w:rsidRPr="00BE1ABF">
        <w:rPr>
          <w:rFonts w:eastAsia="Calibri"/>
          <w:bCs/>
          <w:color w:val="000000"/>
        </w:rPr>
        <w:t>- Нормативными правовыми актами регионального уровня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eastAsia="Calibri"/>
          <w:bCs/>
          <w:color w:val="000000"/>
        </w:rPr>
      </w:pPr>
      <w:r w:rsidRPr="00BE1ABF">
        <w:rPr>
          <w:rFonts w:eastAsia="Calibri"/>
          <w:bCs/>
          <w:color w:val="000000"/>
        </w:rPr>
        <w:t>- Локальными актами образовательной организации</w:t>
      </w:r>
    </w:p>
    <w:p w:rsidR="00C95696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</w:rPr>
      </w:pPr>
      <w:r w:rsidRPr="00BE1ABF">
        <w:rPr>
          <w:rFonts w:eastAsia="Calibri"/>
          <w:bCs/>
          <w:color w:val="000000"/>
        </w:rPr>
        <w:t xml:space="preserve">- </w:t>
      </w:r>
      <w:r w:rsidRPr="00BE1ABF">
        <w:rPr>
          <w:color w:val="000000"/>
        </w:rPr>
        <w:t>Рабочей программой воспитания и календарным планом воспитательной работы образовательной организации.</w:t>
      </w:r>
    </w:p>
    <w:p w:rsidR="00C95696" w:rsidRDefault="00C95696" w:rsidP="00C956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 w:rsidRPr="00BE1ABF">
        <w:rPr>
          <w:color w:val="000000"/>
        </w:rPr>
        <w:t>Общее руководство Штабом осуществляет руководитель образовательной организации (</w:t>
      </w:r>
      <w:bookmarkStart w:id="0" w:name="OLE_LINK1"/>
      <w:r w:rsidRPr="00BE1ABF">
        <w:rPr>
          <w:color w:val="000000"/>
        </w:rPr>
        <w:t>заведующий филиалом</w:t>
      </w:r>
      <w:bookmarkEnd w:id="0"/>
      <w:r w:rsidRPr="00BE1ABF">
        <w:rPr>
          <w:color w:val="000000"/>
        </w:rPr>
        <w:t>).</w:t>
      </w:r>
    </w:p>
    <w:p w:rsidR="00C95696" w:rsidRDefault="00C95696" w:rsidP="00C956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 w:rsidRPr="00BE1ABF">
        <w:rPr>
          <w:color w:val="000000"/>
        </w:rPr>
        <w:t>Члены Штаба назначаются ежегодно перед началом учебного года приказом руководителя образовательной организации. Количественный состав Штаба определяет руководитель образовательной организации с учетом предложений педагогического совета, управляющего совета, родительского комитета, органов ученического самоуправления.</w:t>
      </w:r>
      <w:bookmarkStart w:id="1" w:name="_gjdgxs" w:colFirst="0" w:colLast="0"/>
      <w:bookmarkEnd w:id="1"/>
    </w:p>
    <w:p w:rsidR="00C95696" w:rsidRPr="00BE1ABF" w:rsidRDefault="00C95696" w:rsidP="00C956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 w:rsidRPr="00BE1ABF">
        <w:rPr>
          <w:color w:val="000000"/>
        </w:rPr>
        <w:t>В соответствии с решением руководителя образовательной организации в состав Штаба могут входить:</w:t>
      </w:r>
    </w:p>
    <w:p w:rsidR="00C95696" w:rsidRPr="00BE1ABF" w:rsidRDefault="00C95696" w:rsidP="00C956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 w:rsidRPr="00BE1ABF">
        <w:rPr>
          <w:color w:val="000000"/>
        </w:rPr>
        <w:t>заместитель директора по учебно-воспитательной</w:t>
      </w:r>
      <w:r>
        <w:rPr>
          <w:color w:val="000000"/>
        </w:rPr>
        <w:t xml:space="preserve"> </w:t>
      </w:r>
      <w:r w:rsidRPr="00BE1ABF">
        <w:rPr>
          <w:color w:val="000000"/>
        </w:rPr>
        <w:t xml:space="preserve"> работе, </w:t>
      </w:r>
    </w:p>
    <w:p w:rsidR="00C95696" w:rsidRPr="00BE1ABF" w:rsidRDefault="00C95696" w:rsidP="00C956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 w:rsidRPr="00BE1ABF">
        <w:rPr>
          <w:color w:val="000000"/>
        </w:rPr>
        <w:t xml:space="preserve">советник директора по воспитательной работе и работе с детскими общественными объединениями; </w:t>
      </w:r>
    </w:p>
    <w:p w:rsidR="00C95696" w:rsidRPr="00BE1ABF" w:rsidRDefault="00C95696" w:rsidP="00C956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старший вожатый</w:t>
      </w:r>
      <w:r w:rsidRPr="00BE1ABF">
        <w:rPr>
          <w:color w:val="000000"/>
        </w:rPr>
        <w:t>;</w:t>
      </w:r>
    </w:p>
    <w:p w:rsidR="00C95696" w:rsidRPr="00BE1ABF" w:rsidRDefault="00C95696" w:rsidP="00C956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 w:rsidRPr="00BE1ABF">
        <w:rPr>
          <w:color w:val="000000"/>
        </w:rPr>
        <w:t>социальный педагог;</w:t>
      </w:r>
    </w:p>
    <w:p w:rsidR="00C95696" w:rsidRPr="00BE1ABF" w:rsidRDefault="00C95696" w:rsidP="00C956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 w:rsidRPr="00BE1ABF">
        <w:rPr>
          <w:color w:val="000000"/>
        </w:rPr>
        <w:t>педагог-психолог;</w:t>
      </w:r>
    </w:p>
    <w:p w:rsidR="00C95696" w:rsidRDefault="00C95696" w:rsidP="00C956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 w:rsidRPr="00BE1ABF">
        <w:rPr>
          <w:color w:val="000000"/>
        </w:rPr>
        <w:t>руководитель школьного методического объединения классных руководителей;</w:t>
      </w:r>
    </w:p>
    <w:p w:rsidR="00C95696" w:rsidRPr="00BE1ABF" w:rsidRDefault="00C95696" w:rsidP="00C956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библиотекарь.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color w:val="000000"/>
        </w:rPr>
      </w:pPr>
      <w:r w:rsidRPr="00BE1ABF">
        <w:rPr>
          <w:color w:val="000000"/>
        </w:rPr>
        <w:t xml:space="preserve">По согласованию с </w:t>
      </w:r>
      <w:r>
        <w:rPr>
          <w:color w:val="000000"/>
        </w:rPr>
        <w:t>заведующим</w:t>
      </w:r>
      <w:r w:rsidRPr="00BE1ABF">
        <w:rPr>
          <w:color w:val="000000"/>
        </w:rPr>
        <w:t xml:space="preserve"> филиалом в Штаб могут войти дополнительные члены с правом совещательного голоса: </w:t>
      </w:r>
    </w:p>
    <w:p w:rsidR="00C95696" w:rsidRDefault="00C95696" w:rsidP="00C956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436"/>
        <w:contextualSpacing/>
        <w:jc w:val="both"/>
        <w:rPr>
          <w:color w:val="000000"/>
        </w:rPr>
      </w:pPr>
      <w:r w:rsidRPr="00BE1ABF">
        <w:rPr>
          <w:color w:val="000000"/>
        </w:rPr>
        <w:t>медицинский работник</w:t>
      </w:r>
    </w:p>
    <w:p w:rsidR="00C95696" w:rsidRPr="00BE1ABF" w:rsidRDefault="00C95696" w:rsidP="00C956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436"/>
        <w:contextualSpacing/>
        <w:jc w:val="both"/>
        <w:rPr>
          <w:color w:val="000000"/>
        </w:rPr>
      </w:pPr>
      <w:r w:rsidRPr="00BE1ABF">
        <w:rPr>
          <w:color w:val="000000"/>
        </w:rPr>
        <w:t>представитель родительской общественности,</w:t>
      </w:r>
    </w:p>
    <w:p w:rsidR="00C95696" w:rsidRPr="00BE1ABF" w:rsidRDefault="00C95696" w:rsidP="00C956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436"/>
        <w:contextualSpacing/>
        <w:jc w:val="both"/>
        <w:rPr>
          <w:color w:val="000000"/>
        </w:rPr>
      </w:pPr>
      <w:r w:rsidRPr="00BE1ABF">
        <w:rPr>
          <w:color w:val="000000"/>
        </w:rPr>
        <w:t>члены ученического самоуправления,</w:t>
      </w:r>
    </w:p>
    <w:p w:rsidR="00C95696" w:rsidRDefault="00C95696" w:rsidP="00C956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436"/>
        <w:contextualSpacing/>
        <w:jc w:val="both"/>
        <w:rPr>
          <w:color w:val="000000"/>
        </w:rPr>
      </w:pPr>
      <w:r w:rsidRPr="00BE1ABF">
        <w:rPr>
          <w:color w:val="000000"/>
        </w:rPr>
        <w:t>успешные выпускники школы, а также внешние социальные партнеры и иные заинтересованные лица.</w:t>
      </w:r>
    </w:p>
    <w:p w:rsidR="00C95696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</w:p>
    <w:p w:rsidR="00C95696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</w:p>
    <w:p w:rsidR="00C95696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/>
        <w:jc w:val="both"/>
        <w:rPr>
          <w:color w:val="000000"/>
        </w:rPr>
      </w:pP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contextualSpacing/>
        <w:jc w:val="both"/>
        <w:rPr>
          <w:color w:val="000000"/>
        </w:rPr>
      </w:pPr>
    </w:p>
    <w:p w:rsidR="00C95696" w:rsidRPr="00BE1ABF" w:rsidRDefault="00C95696" w:rsidP="00C956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0"/>
        <w:contextualSpacing/>
        <w:jc w:val="center"/>
        <w:rPr>
          <w:b/>
          <w:color w:val="000000"/>
        </w:rPr>
      </w:pPr>
      <w:r w:rsidRPr="00BE1ABF">
        <w:rPr>
          <w:b/>
          <w:color w:val="000000"/>
        </w:rPr>
        <w:t>Организация деятельности Штаба</w:t>
      </w:r>
    </w:p>
    <w:p w:rsidR="00C95696" w:rsidRPr="00BE1ABF" w:rsidRDefault="00C95696" w:rsidP="00C95696">
      <w:pPr>
        <w:suppressAutoHyphens/>
        <w:autoSpaceDE w:val="0"/>
        <w:autoSpaceDN w:val="0"/>
        <w:spacing w:line="276" w:lineRule="auto"/>
        <w:ind w:firstLine="567"/>
        <w:jc w:val="both"/>
        <w:textAlignment w:val="baseline"/>
        <w:rPr>
          <w:rFonts w:eastAsia="Calibri"/>
          <w:bCs/>
          <w:color w:val="000000"/>
        </w:rPr>
      </w:pPr>
      <w:r w:rsidRPr="00BE1ABF">
        <w:rPr>
          <w:rFonts w:eastAsia="Calibri"/>
          <w:bCs/>
          <w:color w:val="000000"/>
        </w:rPr>
        <w:t>2.1 Организационной формой деятельности Штаба является проведение заседаний Штаба.</w:t>
      </w:r>
    </w:p>
    <w:p w:rsidR="00C95696" w:rsidRPr="00BE1ABF" w:rsidRDefault="00C95696" w:rsidP="00C95696">
      <w:pPr>
        <w:suppressAutoHyphens/>
        <w:autoSpaceDE w:val="0"/>
        <w:autoSpaceDN w:val="0"/>
        <w:spacing w:line="276" w:lineRule="auto"/>
        <w:ind w:firstLine="567"/>
        <w:jc w:val="both"/>
        <w:textAlignment w:val="baseline"/>
        <w:rPr>
          <w:rFonts w:eastAsia="Calibri"/>
          <w:bCs/>
          <w:color w:val="000000"/>
        </w:rPr>
      </w:pPr>
      <w:r w:rsidRPr="00BE1ABF">
        <w:rPr>
          <w:rFonts w:eastAsia="Calibri"/>
          <w:bCs/>
          <w:color w:val="000000"/>
          <w:spacing w:val="-6"/>
        </w:rPr>
        <w:t xml:space="preserve">2.2 </w:t>
      </w:r>
      <w:r w:rsidRPr="00BE1ABF">
        <w:rPr>
          <w:rFonts w:eastAsia="Calibri"/>
          <w:bCs/>
          <w:color w:val="000000"/>
        </w:rPr>
        <w:t>Заседания Штаба проводятся под председательством руководителя Штаба либо его заместителя по мере необходимости, но не реже одного раза в четверть.</w:t>
      </w:r>
    </w:p>
    <w:p w:rsidR="00C95696" w:rsidRPr="00BE1ABF" w:rsidRDefault="00C95696" w:rsidP="00C95696">
      <w:pPr>
        <w:suppressAutoHyphens/>
        <w:autoSpaceDE w:val="0"/>
        <w:autoSpaceDN w:val="0"/>
        <w:spacing w:line="276" w:lineRule="auto"/>
        <w:ind w:firstLine="567"/>
        <w:jc w:val="both"/>
        <w:textAlignment w:val="baseline"/>
        <w:rPr>
          <w:rFonts w:eastAsia="Calibri"/>
          <w:color w:val="000000"/>
          <w:lang w:eastAsia="en-US"/>
        </w:rPr>
      </w:pPr>
      <w:r w:rsidRPr="00BE1ABF">
        <w:rPr>
          <w:rFonts w:eastAsia="Calibri"/>
          <w:bCs/>
          <w:color w:val="000000"/>
        </w:rPr>
        <w:t xml:space="preserve">2.3 Председатель вправе </w:t>
      </w:r>
      <w:r w:rsidRPr="00BE1ABF">
        <w:rPr>
          <w:rFonts w:eastAsia="Calibri"/>
          <w:bCs/>
          <w:color w:val="000000"/>
          <w:spacing w:val="-6"/>
        </w:rPr>
        <w:t>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 w:rsidR="00C95696" w:rsidRPr="00BE1ABF" w:rsidRDefault="00C95696" w:rsidP="00C95696">
      <w:pPr>
        <w:suppressAutoHyphens/>
        <w:autoSpaceDE w:val="0"/>
        <w:autoSpaceDN w:val="0"/>
        <w:spacing w:line="276" w:lineRule="auto"/>
        <w:ind w:firstLine="567"/>
        <w:jc w:val="both"/>
        <w:textAlignment w:val="baseline"/>
        <w:rPr>
          <w:rFonts w:eastAsia="Calibri"/>
          <w:color w:val="000000"/>
          <w:lang w:eastAsia="en-US"/>
        </w:rPr>
      </w:pPr>
      <w:r w:rsidRPr="00BE1ABF">
        <w:rPr>
          <w:rFonts w:eastAsia="Calibri"/>
          <w:bCs/>
          <w:color w:val="000000"/>
        </w:rPr>
        <w:t>2.4 Заседание Штаба считается правомочным, если на нем присутствует более половины ее членов.</w:t>
      </w:r>
    </w:p>
    <w:p w:rsidR="00C95696" w:rsidRPr="00BE1ABF" w:rsidRDefault="00C95696" w:rsidP="00C95696">
      <w:pPr>
        <w:suppressAutoHyphens/>
        <w:autoSpaceDE w:val="0"/>
        <w:autoSpaceDN w:val="0"/>
        <w:spacing w:line="276" w:lineRule="auto"/>
        <w:ind w:firstLine="567"/>
        <w:jc w:val="both"/>
        <w:textAlignment w:val="baseline"/>
        <w:rPr>
          <w:rFonts w:eastAsia="Calibri"/>
          <w:color w:val="000000"/>
          <w:lang w:eastAsia="en-US"/>
        </w:rPr>
      </w:pPr>
      <w:r w:rsidRPr="00BE1ABF">
        <w:rPr>
          <w:rFonts w:eastAsia="Calibri"/>
          <w:bCs/>
          <w:color w:val="000000"/>
        </w:rPr>
        <w:t>2.5 Решения Штаба принимаются большинством голосов и оформляются протоколом, который подписывает председательствующий.</w:t>
      </w:r>
    </w:p>
    <w:p w:rsidR="00C95696" w:rsidRPr="00C95696" w:rsidRDefault="00C95696" w:rsidP="00C95696">
      <w:pPr>
        <w:suppressAutoHyphens/>
        <w:autoSpaceDE w:val="0"/>
        <w:autoSpaceDN w:val="0"/>
        <w:spacing w:line="276" w:lineRule="auto"/>
        <w:ind w:firstLine="567"/>
        <w:jc w:val="both"/>
        <w:textAlignment w:val="baseline"/>
        <w:rPr>
          <w:rFonts w:eastAsia="Calibri"/>
          <w:bCs/>
          <w:color w:val="000000"/>
        </w:rPr>
      </w:pPr>
      <w:r w:rsidRPr="00BE1ABF">
        <w:rPr>
          <w:rFonts w:eastAsia="Calibri"/>
          <w:bCs/>
          <w:color w:val="000000"/>
        </w:rPr>
        <w:t>2.6</w:t>
      </w:r>
      <w:proofErr w:type="gramStart"/>
      <w:r w:rsidRPr="00BE1ABF">
        <w:rPr>
          <w:rFonts w:eastAsia="Calibri"/>
          <w:bCs/>
          <w:color w:val="000000"/>
        </w:rPr>
        <w:t xml:space="preserve"> П</w:t>
      </w:r>
      <w:proofErr w:type="gramEnd"/>
      <w:r w:rsidRPr="00BE1ABF">
        <w:rPr>
          <w:rFonts w:eastAsia="Calibri"/>
          <w:bCs/>
          <w:color w:val="000000"/>
        </w:rPr>
        <w:t xml:space="preserve">ри равном количестве голосов окончательное решение </w:t>
      </w:r>
      <w:r>
        <w:rPr>
          <w:rFonts w:eastAsia="Calibri"/>
          <w:bCs/>
          <w:color w:val="000000"/>
        </w:rPr>
        <w:t>принимает председательствующий.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</w:rPr>
      </w:pPr>
      <w:r w:rsidRPr="00BE1ABF">
        <w:rPr>
          <w:b/>
          <w:color w:val="000000"/>
          <w:lang w:val="en-US"/>
        </w:rPr>
        <w:t>III</w:t>
      </w:r>
      <w:r w:rsidRPr="00BE1ABF">
        <w:rPr>
          <w:b/>
          <w:color w:val="000000"/>
        </w:rPr>
        <w:t>. Права членов Штаба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</w:rPr>
      </w:pPr>
      <w:r w:rsidRPr="00BE1ABF">
        <w:rPr>
          <w:color w:val="000000"/>
        </w:rPr>
        <w:t>Члены Штаба имеют право: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</w:rPr>
      </w:pPr>
      <w:r w:rsidRPr="00BE1ABF">
        <w:rPr>
          <w:color w:val="000000"/>
        </w:rPr>
        <w:t>3.1</w:t>
      </w:r>
      <w:proofErr w:type="gramStart"/>
      <w:r w:rsidRPr="00BE1ABF">
        <w:rPr>
          <w:color w:val="000000"/>
        </w:rPr>
        <w:t xml:space="preserve"> П</w:t>
      </w:r>
      <w:proofErr w:type="gramEnd"/>
      <w:r w:rsidRPr="00BE1ABF">
        <w:rPr>
          <w:color w:val="000000"/>
        </w:rPr>
        <w:t>ринимать участие в заседаниях педсоветов, советов профилактики и в работе других рабочих групп.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</w:rPr>
      </w:pPr>
      <w:r w:rsidRPr="00BE1ABF">
        <w:rPr>
          <w:color w:val="000000"/>
        </w:rPr>
        <w:t>3.2</w:t>
      </w:r>
      <w:proofErr w:type="gramStart"/>
      <w:r w:rsidRPr="00BE1ABF">
        <w:rPr>
          <w:color w:val="000000"/>
        </w:rPr>
        <w:t xml:space="preserve"> П</w:t>
      </w:r>
      <w:proofErr w:type="gramEnd"/>
      <w:r w:rsidRPr="00BE1ABF">
        <w:rPr>
          <w:color w:val="000000"/>
        </w:rPr>
        <w:t>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</w:rPr>
      </w:pPr>
      <w:r w:rsidRPr="00BE1ABF">
        <w:rPr>
          <w:color w:val="000000"/>
        </w:rPr>
        <w:t>3.3</w:t>
      </w:r>
      <w:proofErr w:type="gramStart"/>
      <w:r w:rsidRPr="00BE1ABF">
        <w:rPr>
          <w:color w:val="000000"/>
        </w:rPr>
        <w:t xml:space="preserve"> З</w:t>
      </w:r>
      <w:proofErr w:type="gramEnd"/>
      <w:r w:rsidRPr="00BE1ABF">
        <w:rPr>
          <w:color w:val="000000"/>
        </w:rPr>
        <w:t>накомиться с необходимой для работы документацией.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</w:rPr>
      </w:pPr>
      <w:r w:rsidRPr="00BE1ABF">
        <w:rPr>
          <w:color w:val="000000"/>
        </w:rPr>
        <w:t>3.4</w:t>
      </w:r>
      <w:proofErr w:type="gramStart"/>
      <w:r w:rsidRPr="00BE1ABF">
        <w:rPr>
          <w:color w:val="000000"/>
        </w:rPr>
        <w:t xml:space="preserve"> В</w:t>
      </w:r>
      <w:proofErr w:type="gramEnd"/>
      <w:r w:rsidRPr="00BE1ABF">
        <w:rPr>
          <w:color w:val="000000"/>
        </w:rPr>
        <w:t>ыступать с обобщением опыта воспитательной работы.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</w:rPr>
      </w:pPr>
      <w:r w:rsidRPr="00BE1ABF">
        <w:rPr>
          <w:color w:val="000000"/>
        </w:rPr>
        <w:t>3.5</w:t>
      </w:r>
      <w:proofErr w:type="gramStart"/>
      <w:r w:rsidRPr="00BE1ABF">
        <w:rPr>
          <w:color w:val="000000"/>
        </w:rPr>
        <w:t xml:space="preserve"> О</w:t>
      </w:r>
      <w:proofErr w:type="gramEnd"/>
      <w:r w:rsidRPr="00BE1ABF">
        <w:rPr>
          <w:color w:val="000000"/>
        </w:rPr>
        <w:t>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</w:rPr>
      </w:pPr>
    </w:p>
    <w:p w:rsidR="00C95696" w:rsidRPr="00BE1ABF" w:rsidRDefault="00C95696" w:rsidP="00C956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0"/>
        <w:contextualSpacing/>
        <w:jc w:val="center"/>
        <w:rPr>
          <w:b/>
          <w:color w:val="000000"/>
        </w:rPr>
      </w:pPr>
      <w:r w:rsidRPr="00BE1ABF">
        <w:rPr>
          <w:b/>
          <w:color w:val="000000"/>
        </w:rPr>
        <w:t>Цель и задачи Штаба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</w:rPr>
      </w:pPr>
      <w:r w:rsidRPr="00BE1ABF">
        <w:rPr>
          <w:color w:val="000000"/>
        </w:rPr>
        <w:t>4.1 Цель</w:t>
      </w:r>
      <w:r w:rsidRPr="00BE1ABF">
        <w:rPr>
          <w:rFonts w:eastAsia="Calibri"/>
        </w:rPr>
        <w:t xml:space="preserve"> Штаба - Создание целостной системы воспитания образовательного учреждения для реализации приоритетов воспитательной работы.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</w:rPr>
      </w:pPr>
      <w:r w:rsidRPr="00BE1ABF">
        <w:rPr>
          <w:color w:val="000000"/>
        </w:rPr>
        <w:t>4.2 Основные задачи штаба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</w:rPr>
      </w:pPr>
      <w:r w:rsidRPr="00BE1ABF">
        <w:rPr>
          <w:color w:val="000000"/>
        </w:rPr>
        <w:t>1. Координация действий субъектов воспитательного процесса.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</w:rPr>
      </w:pPr>
      <w:r w:rsidRPr="00BE1ABF">
        <w:rPr>
          <w:color w:val="000000"/>
        </w:rPr>
        <w:t xml:space="preserve">2. Создание условий в школе для воспитания </w:t>
      </w:r>
      <w:proofErr w:type="gramStart"/>
      <w:r w:rsidRPr="00BE1ABF">
        <w:rPr>
          <w:color w:val="000000"/>
        </w:rPr>
        <w:t>у</w:t>
      </w:r>
      <w:proofErr w:type="gramEnd"/>
      <w:r w:rsidRPr="00BE1ABF">
        <w:rPr>
          <w:color w:val="000000"/>
        </w:rPr>
        <w:t xml:space="preserve"> </w:t>
      </w:r>
      <w:proofErr w:type="gramStart"/>
      <w:r w:rsidRPr="00BE1ABF">
        <w:rPr>
          <w:color w:val="000000"/>
        </w:rPr>
        <w:t>обучающихся</w:t>
      </w:r>
      <w:proofErr w:type="gramEnd"/>
      <w:r w:rsidRPr="00BE1ABF">
        <w:rPr>
          <w:color w:val="000000"/>
        </w:rPr>
        <w:t xml:space="preserve"> активной гражданской позиции, основанной на традиционных культурных, духовных и нравственных ценностях российского общества.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</w:rPr>
      </w:pPr>
      <w:r w:rsidRPr="00BE1ABF">
        <w:rPr>
          <w:rFonts w:eastAsia="Calibri"/>
          <w:color w:val="000000"/>
        </w:rPr>
        <w:t xml:space="preserve">3. </w:t>
      </w:r>
      <w:r w:rsidRPr="00BE1ABF">
        <w:rPr>
          <w:color w:val="000000"/>
        </w:rPr>
        <w:t>Реализация воспитательных возможностей общешкольных ключевых дел, поддержка традиций их коллективного планирования, организация проведения их анализа в школьном сообществе.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</w:rPr>
      </w:pPr>
      <w:r w:rsidRPr="00BE1ABF">
        <w:rPr>
          <w:color w:val="000000"/>
        </w:rPr>
        <w:t>4. 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</w:rPr>
      </w:pPr>
      <w:r w:rsidRPr="00BE1ABF">
        <w:rPr>
          <w:color w:val="000000"/>
        </w:rPr>
        <w:t>5. Содействие в организации работы ученического самоуправления.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</w:rPr>
      </w:pPr>
      <w:r w:rsidRPr="00BE1ABF">
        <w:rPr>
          <w:color w:val="000000"/>
        </w:rPr>
        <w:t>6. Взаимодействие с детскими общественными объединениями и организациями.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</w:rPr>
      </w:pPr>
      <w:r w:rsidRPr="00BE1ABF">
        <w:rPr>
          <w:color w:val="000000"/>
        </w:rPr>
        <w:t>7. Координация работы школьных «бумажных» и электронных медиа с целью реализации их воспитательного потенциала.</w:t>
      </w:r>
    </w:p>
    <w:p w:rsidR="00C95696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 w:rsidRPr="00BE1ABF">
        <w:rPr>
          <w:color w:val="000000"/>
        </w:rPr>
        <w:t>8. 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</w:rPr>
      </w:pP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eastAsia="Calibri"/>
          <w:b/>
        </w:rPr>
      </w:pPr>
      <w:r w:rsidRPr="00BE1ABF">
        <w:rPr>
          <w:rFonts w:eastAsia="Calibri"/>
          <w:b/>
          <w:color w:val="000000"/>
          <w:lang w:val="en-US"/>
        </w:rPr>
        <w:lastRenderedPageBreak/>
        <w:t>V</w:t>
      </w:r>
      <w:r w:rsidRPr="00BE1ABF">
        <w:rPr>
          <w:rFonts w:eastAsia="Calibri"/>
          <w:b/>
          <w:color w:val="000000"/>
        </w:rPr>
        <w:t>. Примерные обязанности членов штаба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5.1 Руководитель образовательной организации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Директор школы 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 контролирует результативность работы Штаба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 xml:space="preserve">5.2 Заместитель директора по </w:t>
      </w:r>
      <w:r>
        <w:rPr>
          <w:rFonts w:eastAsia="Calibri"/>
          <w:color w:val="000000"/>
        </w:rPr>
        <w:t>УР</w:t>
      </w:r>
      <w:r w:rsidRPr="00BE1ABF">
        <w:rPr>
          <w:rFonts w:eastAsia="Calibri"/>
          <w:color w:val="000000"/>
        </w:rPr>
        <w:t>: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 xml:space="preserve">- </w:t>
      </w:r>
      <w:r>
        <w:rPr>
          <w:rFonts w:eastAsia="Calibri"/>
          <w:color w:val="000000"/>
        </w:rPr>
        <w:t>согласовывает</w:t>
      </w:r>
      <w:r w:rsidRPr="00BE1ABF">
        <w:rPr>
          <w:rFonts w:eastAsia="Calibri"/>
          <w:color w:val="000000"/>
        </w:rPr>
        <w:t xml:space="preserve"> ежегодное планирование воспитательной, в том числе профилактической работы; согласовывает все модули рабочей программы воспитания с членами Штаба и руководителем образовательной организации;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 xml:space="preserve">- по мере необходимости </w:t>
      </w:r>
      <w:r>
        <w:rPr>
          <w:rFonts w:eastAsia="Calibri"/>
          <w:color w:val="000000"/>
        </w:rPr>
        <w:t xml:space="preserve">помогает </w:t>
      </w:r>
      <w:r w:rsidRPr="00BE1ABF">
        <w:rPr>
          <w:rFonts w:eastAsia="Calibri"/>
          <w:color w:val="000000"/>
        </w:rPr>
        <w:t>организ</w:t>
      </w:r>
      <w:r>
        <w:rPr>
          <w:rFonts w:eastAsia="Calibri"/>
          <w:color w:val="000000"/>
        </w:rPr>
        <w:t>овать</w:t>
      </w:r>
      <w:r w:rsidRPr="00BE1ABF">
        <w:rPr>
          <w:rFonts w:eastAsia="Calibri"/>
          <w:color w:val="000000"/>
        </w:rPr>
        <w:t xml:space="preserve"> взаимодействие членов ШВР со школьным Советом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 xml:space="preserve">- </w:t>
      </w:r>
      <w:r>
        <w:rPr>
          <w:rFonts w:eastAsia="Calibri"/>
          <w:color w:val="000000"/>
        </w:rPr>
        <w:t>согласовывает</w:t>
      </w:r>
      <w:r w:rsidRPr="00BE1ABF">
        <w:rPr>
          <w:rFonts w:eastAsia="Calibri"/>
          <w:color w:val="000000"/>
        </w:rPr>
        <w:t xml:space="preserve"> взаимодействие членов ШВР со специалистами службы школьной медиации в образовательной организации;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инициирует заседание Штаба ежеквартально,</w:t>
      </w:r>
      <w:r>
        <w:rPr>
          <w:rFonts w:eastAsia="Calibri"/>
          <w:color w:val="000000"/>
        </w:rPr>
        <w:t xml:space="preserve"> а также по мере необходимости.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5.3. Советник директора по воспитанию и взаимодействию с детскими общественными объединениями: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Участвует в разработке и реализации рабочей программы воспитания школы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Информирует Штаб о проектах партнеров из сфер молодежной политики и дополнительного образования, доводит концепции мероприятий и положения Всероссийских конкурсов до кураторов направлений  для вовлечения большего количества учеников в проекты детских и молодежных объединений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Реализует концепции Дней единых действий совместно с детьми, родителями и педагогами из Штаба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Поощряет развитие школьного самоуправления, помогает детям в организации творческих, спортивных и тур</w:t>
      </w:r>
      <w:r>
        <w:rPr>
          <w:rFonts w:eastAsia="Calibri"/>
          <w:color w:val="000000"/>
        </w:rPr>
        <w:t>истических мероприятий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 xml:space="preserve">5.4 </w:t>
      </w:r>
      <w:r>
        <w:rPr>
          <w:rFonts w:eastAsia="Calibri"/>
          <w:color w:val="000000"/>
        </w:rPr>
        <w:t>Старший вожатый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организация и проведение культурно-массовых мероприятий, в том числе участие в социально значимых проектах и акциях;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 xml:space="preserve">- вовлечение во внеурочную деятельность </w:t>
      </w:r>
      <w:proofErr w:type="gramStart"/>
      <w:r w:rsidRPr="00BE1ABF">
        <w:rPr>
          <w:rFonts w:eastAsia="Calibri"/>
          <w:color w:val="000000"/>
        </w:rPr>
        <w:t>обучающихся</w:t>
      </w:r>
      <w:proofErr w:type="gramEnd"/>
      <w:r w:rsidRPr="00BE1ABF">
        <w:rPr>
          <w:rFonts w:eastAsia="Calibri"/>
          <w:color w:val="000000"/>
        </w:rPr>
        <w:t>, в том числе, требующих особого педагогического внимания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организация работы органов ученического самоуправления;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proofErr w:type="gramStart"/>
      <w:r w:rsidRPr="00BE1ABF">
        <w:rPr>
          <w:rFonts w:eastAsia="Calibri"/>
          <w:color w:val="000000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C95696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оказывает содействие в реализации плана мероприятий  детских и молодёжных обществе</w:t>
      </w:r>
      <w:r>
        <w:rPr>
          <w:rFonts w:eastAsia="Calibri"/>
          <w:color w:val="000000"/>
        </w:rPr>
        <w:t>нных организаций и объединений.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5.5 Социальный педагог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Социальный педагог оказывает квалифицированную методическую и практическую помощь членам ШВР</w:t>
      </w:r>
      <w:r>
        <w:rPr>
          <w:rFonts w:eastAsia="Calibri"/>
          <w:color w:val="000000"/>
        </w:rPr>
        <w:t xml:space="preserve"> и реализует: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 xml:space="preserve">- индивидуальная работа с </w:t>
      </w:r>
      <w:proofErr w:type="gramStart"/>
      <w:r w:rsidRPr="00BE1ABF">
        <w:rPr>
          <w:rFonts w:eastAsia="Calibri"/>
          <w:color w:val="000000"/>
        </w:rPr>
        <w:t>обучающимися</w:t>
      </w:r>
      <w:proofErr w:type="gramEnd"/>
      <w:r w:rsidRPr="00BE1ABF">
        <w:rPr>
          <w:rFonts w:eastAsia="Calibri"/>
          <w:color w:val="000000"/>
        </w:rPr>
        <w:t>, находящимися на профилактических учетах различного вида (в т.ч. вовлечение обучающихся в досуговую деятельность во внеурочное и каникулярное время).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взаимодействие с центрами занятости населения по трудоустройству детей, находящихся в социально опасном положении.</w:t>
      </w:r>
    </w:p>
    <w:p w:rsidR="00C95696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lastRenderedPageBreak/>
        <w:t>- реализация восстановительных технологий в рамках деятельности службы школьной медиации в образовательной организации</w:t>
      </w:r>
      <w:r>
        <w:rPr>
          <w:rFonts w:eastAsia="Calibri"/>
          <w:color w:val="000000"/>
        </w:rPr>
        <w:t>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5.6. Педагог-психолог.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 xml:space="preserve">Педагог-психолог оказывает квалифицированную методическую и практическую помощь членам ШВР </w:t>
      </w:r>
      <w:r>
        <w:rPr>
          <w:rFonts w:eastAsia="Calibri"/>
          <w:color w:val="000000"/>
        </w:rPr>
        <w:t>и реализует: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 xml:space="preserve"> - саморазвития, самооценки, самоутверждения и самореализации </w:t>
      </w:r>
      <w:proofErr w:type="gramStart"/>
      <w:r w:rsidRPr="00BE1ABF">
        <w:rPr>
          <w:rFonts w:eastAsia="Calibri"/>
          <w:color w:val="000000"/>
        </w:rPr>
        <w:t>обучающихся</w:t>
      </w:r>
      <w:proofErr w:type="gramEnd"/>
      <w:r w:rsidRPr="00BE1ABF">
        <w:rPr>
          <w:rFonts w:eastAsia="Calibri"/>
          <w:color w:val="000000"/>
        </w:rPr>
        <w:t>;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 xml:space="preserve">- профилактика </w:t>
      </w:r>
      <w:proofErr w:type="spellStart"/>
      <w:r w:rsidRPr="00BE1ABF">
        <w:rPr>
          <w:rFonts w:eastAsia="Calibri"/>
          <w:color w:val="000000"/>
        </w:rPr>
        <w:t>девиантного</w:t>
      </w:r>
      <w:proofErr w:type="spellEnd"/>
      <w:r w:rsidRPr="00BE1ABF">
        <w:rPr>
          <w:rFonts w:eastAsia="Calibri"/>
          <w:color w:val="000000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формирование и поддержка благоприятной психологической атмосферы в ученическом и педагогическом коллективах.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реализация восстановительных технологий в рамках деятельности службы школьной медиации</w:t>
      </w:r>
      <w:r>
        <w:rPr>
          <w:rFonts w:eastAsia="Calibri"/>
          <w:color w:val="000000"/>
        </w:rPr>
        <w:t xml:space="preserve"> в образовательной организации.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5.7. Руководитель школьного методического объединения классных руководителей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присутствует на заседаниях Штаба, фиксирует событийную повестку по организации воспитательной работы и оповещает классных руководителей о возможностях разнообразного досуга, занятости детей в каникулярное и внеурочное время.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 xml:space="preserve">- вносит предложения по оптимизации плана воспитательных мероприятий с учетом возрастных особенностей обучающихся </w:t>
      </w:r>
      <w:r>
        <w:rPr>
          <w:rFonts w:eastAsia="Calibri"/>
          <w:color w:val="000000"/>
        </w:rPr>
        <w:t>и направленности их  интересов.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5.8. Руководитель спортивного клуба (по согласованию)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пропаганда здорового образа жизни;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proofErr w:type="gramStart"/>
      <w:r w:rsidRPr="00BE1ABF">
        <w:rPr>
          <w:rFonts w:eastAsia="Calibri"/>
          <w:color w:val="000000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организация и проведение спортивно</w:t>
      </w:r>
      <w:r>
        <w:rPr>
          <w:rFonts w:eastAsia="Calibri"/>
          <w:color w:val="000000"/>
        </w:rPr>
        <w:t>-массовых мероприятий с детьми.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5.9. Медработник (по согласованию)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Медработник школы оказывает консультационную помощь членам Штаба в следующих вопросах: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- организация учебно-воспитательного процесса согласно СанПиНа. Участвует в реализации воспитательных (в т.ч. профилактических мероприятий) исходя из плана воспитательной работы, с учетом решения принятого на заседании Штаба.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/>
          <w:color w:val="000000"/>
        </w:rPr>
      </w:pPr>
    </w:p>
    <w:p w:rsidR="00C95696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color w:val="000000"/>
        </w:rPr>
      </w:pPr>
      <w:r w:rsidRPr="00BE1ABF">
        <w:rPr>
          <w:rFonts w:eastAsia="Calibri"/>
          <w:b/>
          <w:color w:val="000000"/>
        </w:rPr>
        <w:t>Дополнительные направления  деятельности ШВР</w:t>
      </w:r>
    </w:p>
    <w:p w:rsidR="00C95696" w:rsidRPr="00BE1ABF" w:rsidRDefault="00C95696" w:rsidP="00C95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/>
          <w:b/>
          <w:color w:val="000000"/>
        </w:rPr>
      </w:pPr>
    </w:p>
    <w:p w:rsidR="00C95696" w:rsidRPr="00BE1ABF" w:rsidRDefault="00C95696" w:rsidP="00C956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contextualSpacing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Участие членов Штаба в работе муниципального штаба по воспитательной работе, совете по профилактике, совете по патриотическому воспитанию молодежи и т.д.</w:t>
      </w:r>
    </w:p>
    <w:p w:rsidR="00C95696" w:rsidRPr="00BE1ABF" w:rsidRDefault="00C95696" w:rsidP="00C956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contextualSpacing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Подготовка материалов лекций, просветительских бесед, в том числе с привлечением специалистов служб системы профилактики.</w:t>
      </w:r>
    </w:p>
    <w:p w:rsidR="00C95696" w:rsidRPr="00BE1ABF" w:rsidRDefault="00C95696" w:rsidP="00C956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contextualSpacing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Оформление информационных стендов, размещение информации о деятельности Штаба на официальном сайте образовательной организации</w:t>
      </w:r>
    </w:p>
    <w:p w:rsidR="00C95696" w:rsidRPr="00BE1ABF" w:rsidRDefault="00C95696" w:rsidP="00C9569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hanging="284"/>
        <w:contextualSpacing/>
        <w:jc w:val="both"/>
        <w:rPr>
          <w:rFonts w:eastAsia="Calibri"/>
          <w:color w:val="000000"/>
        </w:rPr>
      </w:pPr>
      <w:r w:rsidRPr="00BE1ABF">
        <w:rPr>
          <w:rFonts w:eastAsia="Calibri"/>
          <w:color w:val="000000"/>
        </w:rPr>
        <w:t>Систематическое информирование педагогического коллектива, родительской общественности о ходе и результатах воспитательной (в т.ч. профилактической) работы в образовательной организации.</w:t>
      </w:r>
    </w:p>
    <w:p w:rsidR="00F06CE2" w:rsidRDefault="00F06CE2" w:rsidP="00C95696">
      <w:pPr>
        <w:ind w:left="-709"/>
      </w:pPr>
    </w:p>
    <w:p w:rsidR="00C95696" w:rsidRDefault="00C95696" w:rsidP="00C95696">
      <w:pPr>
        <w:ind w:left="-709"/>
      </w:pPr>
    </w:p>
    <w:p w:rsidR="00C95696" w:rsidRDefault="00C95696" w:rsidP="00C95696">
      <w:pPr>
        <w:ind w:left="-709"/>
      </w:pPr>
      <w:bookmarkStart w:id="2" w:name="_GoBack"/>
      <w:bookmarkEnd w:id="2"/>
    </w:p>
    <w:sectPr w:rsidR="00C95696" w:rsidSect="00C95696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933"/>
    <w:multiLevelType w:val="multilevel"/>
    <w:tmpl w:val="4EEE64A0"/>
    <w:lvl w:ilvl="0">
      <w:start w:val="4"/>
      <w:numFmt w:val="upperRoman"/>
      <w:lvlText w:val="%1."/>
      <w:lvlJc w:val="left"/>
      <w:pPr>
        <w:ind w:left="3981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90" w:hanging="7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64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717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24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931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024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093" w:hanging="2160"/>
      </w:pPr>
      <w:rPr>
        <w:rFonts w:eastAsia="Times New Roman" w:hint="default"/>
      </w:rPr>
    </w:lvl>
  </w:abstractNum>
  <w:abstractNum w:abstractNumId="1">
    <w:nsid w:val="4B3A3012"/>
    <w:multiLevelType w:val="hybridMultilevel"/>
    <w:tmpl w:val="997E0100"/>
    <w:lvl w:ilvl="0" w:tplc="E98E6D62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E7A66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CC6EE2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E663B"/>
    <w:multiLevelType w:val="hybridMultilevel"/>
    <w:tmpl w:val="AF1A0830"/>
    <w:lvl w:ilvl="0" w:tplc="F038267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B46F7"/>
    <w:multiLevelType w:val="multilevel"/>
    <w:tmpl w:val="8DF6BD9A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1198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506" w:hanging="108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2150" w:hanging="144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794" w:hanging="1799"/>
      </w:pPr>
    </w:lvl>
    <w:lvl w:ilvl="8">
      <w:start w:val="1"/>
      <w:numFmt w:val="decimal"/>
      <w:lvlText w:val="%1.%2.%3.%4.%5.%6.%7.%8.%9"/>
      <w:lvlJc w:val="left"/>
      <w:pPr>
        <w:ind w:left="3296" w:hanging="2160"/>
      </w:pPr>
    </w:lvl>
  </w:abstractNum>
  <w:abstractNum w:abstractNumId="5">
    <w:nsid w:val="7E2A74C4"/>
    <w:multiLevelType w:val="hybridMultilevel"/>
    <w:tmpl w:val="B29EF494"/>
    <w:lvl w:ilvl="0" w:tplc="6DB88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696"/>
    <w:rsid w:val="002B1AB2"/>
    <w:rsid w:val="00C95696"/>
    <w:rsid w:val="00E1680D"/>
    <w:rsid w:val="00F0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1502</Words>
  <Characters>8565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uchitel1</dc:creator>
  <cp:lastModifiedBy>User</cp:lastModifiedBy>
  <cp:revision>2</cp:revision>
  <dcterms:created xsi:type="dcterms:W3CDTF">2025-09-15T07:51:00Z</dcterms:created>
  <dcterms:modified xsi:type="dcterms:W3CDTF">2025-09-15T08:39:00Z</dcterms:modified>
</cp:coreProperties>
</file>